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919" w:rsidRPr="00D6124C" w:rsidRDefault="009B721E" w:rsidP="00FE6093">
      <w:pPr>
        <w:pStyle w:val="NormalWeb"/>
        <w:rPr>
          <w:b/>
          <w:bCs/>
        </w:rPr>
      </w:pPr>
      <w:r w:rsidRPr="00F112F7">
        <w:rPr>
          <w:b/>
          <w:bCs/>
          <w:sz w:val="23"/>
          <w:szCs w:val="23"/>
        </w:rPr>
        <w:t>2014 H&amp;R Block Lab Guide for Whittenburg/Altus-</w:t>
      </w:r>
      <w:proofErr w:type="spellStart"/>
      <w:r w:rsidRPr="00F112F7">
        <w:rPr>
          <w:b/>
          <w:bCs/>
          <w:sz w:val="23"/>
          <w:szCs w:val="23"/>
        </w:rPr>
        <w:t>Buller</w:t>
      </w:r>
      <w:proofErr w:type="spellEnd"/>
      <w:r w:rsidRPr="00F112F7">
        <w:rPr>
          <w:b/>
          <w:bCs/>
          <w:sz w:val="23"/>
          <w:szCs w:val="23"/>
        </w:rPr>
        <w:t xml:space="preserve">/Gill </w:t>
      </w:r>
      <w:r w:rsidRPr="00F112F7">
        <w:rPr>
          <w:b/>
          <w:bCs/>
          <w:i/>
          <w:sz w:val="23"/>
          <w:szCs w:val="23"/>
        </w:rPr>
        <w:t>Income Tax Fundamentals 33e</w:t>
      </w:r>
      <w:bookmarkStart w:id="0" w:name="_GoBack"/>
      <w:bookmarkEnd w:id="0"/>
    </w:p>
    <w:p w:rsidR="00F63919" w:rsidRPr="00D6124C" w:rsidRDefault="00F63919">
      <w:pPr>
        <w:rPr>
          <w:rFonts w:ascii="Times New Roman" w:hAnsi="Times New Roman" w:cs="Times New Roman"/>
          <w:b/>
          <w:bCs/>
          <w:sz w:val="24"/>
          <w:szCs w:val="24"/>
        </w:rPr>
      </w:pPr>
      <w:r w:rsidRPr="00D6124C">
        <w:rPr>
          <w:rFonts w:ascii="Times New Roman" w:hAnsi="Times New Roman" w:cs="Times New Roman"/>
          <w:b/>
          <w:bCs/>
          <w:sz w:val="24"/>
          <w:szCs w:val="24"/>
        </w:rPr>
        <w:t>Ch. 2 Hair</w:t>
      </w:r>
    </w:p>
    <w:p w:rsidR="00F63919" w:rsidRPr="00D6124C" w:rsidRDefault="00F63919" w:rsidP="00124D12">
      <w:pPr>
        <w:pStyle w:val="NormalWeb"/>
        <w:rPr>
          <w:color w:val="6E6B5E"/>
        </w:rPr>
      </w:pPr>
      <w:r w:rsidRPr="00D6124C">
        <w:rPr>
          <w:color w:val="6E6B5E"/>
        </w:rPr>
        <w:t xml:space="preserve">Open H&amp;R </w:t>
      </w:r>
      <w:r w:rsidR="00793743">
        <w:rPr>
          <w:color w:val="6E6B5E"/>
        </w:rPr>
        <w:t xml:space="preserve">Block </w:t>
      </w:r>
      <w:r w:rsidR="00D22348">
        <w:rPr>
          <w:color w:val="6E6B5E"/>
        </w:rPr>
        <w:t>2014</w:t>
      </w:r>
      <w:r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D6124C" w:rsidRDefault="00842286" w:rsidP="008F7C30">
      <w:pPr>
        <w:pStyle w:val="NormalWeb"/>
        <w:rPr>
          <w:color w:val="6E6B5E"/>
        </w:rPr>
      </w:pPr>
      <w:r>
        <w:rPr>
          <w:color w:val="6E6B5E"/>
        </w:rPr>
        <w:t>Select the Forms button, and select Show All Forms. S</w:t>
      </w:r>
      <w:r w:rsidR="00652968">
        <w:rPr>
          <w:color w:val="6E6B5E"/>
        </w:rPr>
        <w:t>tart</w:t>
      </w:r>
      <w:r w:rsidR="00F63919" w:rsidRPr="00D6124C">
        <w:rPr>
          <w:color w:val="6E6B5E"/>
        </w:rPr>
        <w:t xml:space="preserve"> by filling in a Background Worksheet, found under Form 1040. Only fill in the information you have, but you will need to enter dates of birth. Enter the occupations as nouns. </w:t>
      </w:r>
    </w:p>
    <w:p w:rsidR="00F63919" w:rsidRPr="00D6124C" w:rsidRDefault="00F63919" w:rsidP="00124D12">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in a W-2 Worksheet, found under Form 1040, for each person. </w:t>
      </w:r>
    </w:p>
    <w:p w:rsidR="00F63919" w:rsidRPr="00815475" w:rsidRDefault="00F63919" w:rsidP="0072155F">
      <w:pPr>
        <w:pStyle w:val="NormalWeb"/>
        <w:rPr>
          <w:color w:val="6E6B5E"/>
        </w:rPr>
      </w:pPr>
      <w:r w:rsidRPr="00815475">
        <w:rPr>
          <w:color w:val="6E6B5E"/>
        </w:rPr>
        <w:t xml:space="preserve">The Hairs have some other types of income besides wages. You need to fill out a separate Form 1099-INT/OID for each interest amount, and a separate Form 1099-DIV for each dividend. </w:t>
      </w:r>
    </w:p>
    <w:p w:rsidR="00F63919" w:rsidRPr="00D6124C" w:rsidRDefault="00F63919" w:rsidP="00E56AA9">
      <w:pPr>
        <w:pStyle w:val="NormalWeb"/>
        <w:rPr>
          <w:color w:val="6E6B5E"/>
        </w:rPr>
      </w:pPr>
      <w:r w:rsidRPr="00D6124C">
        <w:rPr>
          <w:color w:val="6E6B5E"/>
        </w:rPr>
        <w:t>The interest from the City of St. Louis bonds is municipal, tax-exempt interest, so be sure to enter it in the right spot.</w:t>
      </w:r>
    </w:p>
    <w:p w:rsidR="00F63919" w:rsidRDefault="00F63919" w:rsidP="00E56AA9">
      <w:pPr>
        <w:pStyle w:val="NormalWeb"/>
        <w:rPr>
          <w:color w:val="6E6B5E"/>
        </w:rPr>
      </w:pPr>
      <w:r w:rsidRPr="00D6124C">
        <w:rPr>
          <w:color w:val="6E6B5E"/>
        </w:rPr>
        <w:t>Fill out a Form 1099-G</w:t>
      </w:r>
      <w:r>
        <w:rPr>
          <w:color w:val="6E6B5E"/>
        </w:rPr>
        <w:t>, found under Form 1040,</w:t>
      </w:r>
      <w:r w:rsidRPr="00D6124C">
        <w:rPr>
          <w:color w:val="6E6B5E"/>
        </w:rPr>
        <w:t xml:space="preserve"> for the unemployment compensation. </w:t>
      </w:r>
    </w:p>
    <w:p w:rsidR="0061714B" w:rsidRPr="00D6124C" w:rsidRDefault="0061714B" w:rsidP="00E56AA9">
      <w:pPr>
        <w:pStyle w:val="NormalWeb"/>
        <w:rPr>
          <w:color w:val="6E6B5E"/>
        </w:rPr>
      </w:pPr>
      <w:r>
        <w:rPr>
          <w:color w:val="6E6B5E"/>
        </w:rPr>
        <w:t xml:space="preserve">Select Close Form, and then open Health Care Coverage under Form 8965. Check the box next to “Check here if the individual was covered for all of 2014” on both copies. This will show that the Hairs had coverage and do not have to pay the penalty tax for failing to carry health insurance. </w:t>
      </w:r>
    </w:p>
    <w:p w:rsidR="004D376F" w:rsidRDefault="00085EF7" w:rsidP="008F7C30">
      <w:pPr>
        <w:pStyle w:val="NormalWeb"/>
        <w:rPr>
          <w:color w:val="6E6B5E"/>
        </w:rPr>
      </w:pPr>
      <w:r>
        <w:rPr>
          <w:color w:val="6E6B5E"/>
        </w:rPr>
        <w:t>Close Forms Central.</w:t>
      </w:r>
      <w:r w:rsidR="004D376F" w:rsidRPr="00D6124C">
        <w:rPr>
          <w:color w:val="6E6B5E"/>
        </w:rPr>
        <w:t xml:space="preserve"> </w:t>
      </w:r>
    </w:p>
    <w:p w:rsidR="00F63919" w:rsidRPr="00D6124C" w:rsidRDefault="00F63919" w:rsidP="008F7C30">
      <w:pPr>
        <w:pStyle w:val="NormalWeb"/>
        <w:rPr>
          <w:color w:val="6E6B5E"/>
        </w:rPr>
      </w:pPr>
      <w:r w:rsidRPr="00D6124C">
        <w:rPr>
          <w:color w:val="6E6B5E"/>
        </w:rPr>
        <w:t>Save the file by selecting File/Save from the menu.</w:t>
      </w:r>
    </w:p>
    <w:p w:rsidR="00F63919" w:rsidRPr="00D6124C" w:rsidRDefault="00F63919" w:rsidP="003D4E2E">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r w:rsidR="00085EF7">
        <w:rPr>
          <w:color w:val="6E6B5E"/>
        </w:rPr>
        <w:t xml:space="preserve"> Even though the Hairs qualify to file Form 1040A, the program will save a Form 1040.</w:t>
      </w:r>
    </w:p>
    <w:p w:rsidR="00F63919" w:rsidRDefault="00F63919" w:rsidP="008F7C30">
      <w:pPr>
        <w:pStyle w:val="NormalWeb"/>
        <w:rPr>
          <w:color w:val="6E6B5E"/>
        </w:rPr>
      </w:pPr>
      <w:r>
        <w:rPr>
          <w:color w:val="6E6B5E"/>
        </w:rPr>
        <w:t>The software</w:t>
      </w:r>
      <w:r w:rsidRPr="00D6124C">
        <w:rPr>
          <w:color w:val="6E6B5E"/>
        </w:rPr>
        <w:t xml:space="preserve"> will not generate a Qualified Dividends and Capital Gain Tax Worksheet as part of the return, bu</w:t>
      </w:r>
      <w:r>
        <w:rPr>
          <w:color w:val="6E6B5E"/>
        </w:rPr>
        <w:t>t you can view it if you'd like</w:t>
      </w:r>
      <w:r w:rsidRPr="00D6124C">
        <w:rPr>
          <w:color w:val="6E6B5E"/>
        </w:rPr>
        <w:t xml:space="preserve"> </w:t>
      </w:r>
      <w:r>
        <w:rPr>
          <w:color w:val="6E6B5E"/>
        </w:rPr>
        <w:t>–</w:t>
      </w:r>
      <w:r w:rsidRPr="00D6124C">
        <w:rPr>
          <w:color w:val="6E6B5E"/>
        </w:rPr>
        <w:t xml:space="preserve"> </w:t>
      </w:r>
      <w:r>
        <w:rPr>
          <w:color w:val="6E6B5E"/>
        </w:rPr>
        <w:t>open a Dividends/Capital Gain</w:t>
      </w:r>
      <w:r w:rsidRPr="00D6124C">
        <w:rPr>
          <w:color w:val="6E6B5E"/>
        </w:rPr>
        <w:t xml:space="preserve"> Worksheet.</w:t>
      </w:r>
    </w:p>
    <w:p w:rsidR="00F563F5" w:rsidRPr="00D6124C" w:rsidRDefault="00F563F5" w:rsidP="008F7C30">
      <w:pPr>
        <w:pStyle w:val="NormalWeb"/>
        <w:rPr>
          <w:color w:val="6E6B5E"/>
        </w:rPr>
      </w:pPr>
      <w:r>
        <w:rPr>
          <w:color w:val="6E6B5E"/>
        </w:rPr>
        <w:t>Select File/Exit to exit the program.</w:t>
      </w:r>
    </w:p>
    <w:p w:rsidR="00F63919" w:rsidRPr="00D6124C" w:rsidRDefault="00F63919">
      <w:pPr>
        <w:rPr>
          <w:rFonts w:ascii="Times New Roman" w:hAnsi="Times New Roman" w:cs="Times New Roman"/>
          <w:b/>
          <w:bCs/>
          <w:sz w:val="24"/>
          <w:szCs w:val="24"/>
        </w:rPr>
      </w:pPr>
      <w:r w:rsidRPr="00D6124C">
        <w:rPr>
          <w:rFonts w:ascii="Times New Roman" w:hAnsi="Times New Roman" w:cs="Times New Roman"/>
          <w:b/>
          <w:bCs/>
          <w:sz w:val="24"/>
          <w:szCs w:val="24"/>
        </w:rPr>
        <w:t>Ch. 2 Gomez</w:t>
      </w:r>
    </w:p>
    <w:p w:rsidR="00F63919" w:rsidRPr="00D6124C" w:rsidRDefault="00793743" w:rsidP="005156CF">
      <w:pPr>
        <w:pStyle w:val="NormalWeb"/>
        <w:rPr>
          <w:color w:val="6E6B5E"/>
        </w:rPr>
      </w:pPr>
      <w:r>
        <w:rPr>
          <w:color w:val="6E6B5E"/>
        </w:rPr>
        <w:t xml:space="preserve">Open H&amp;R Block </w:t>
      </w:r>
      <w:r w:rsidR="00D22348">
        <w:rPr>
          <w:color w:val="6E6B5E"/>
        </w:rPr>
        <w:t>2014</w:t>
      </w:r>
      <w:r w:rsidR="00F63919"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D6124C" w:rsidRDefault="00842286" w:rsidP="005156CF">
      <w:pPr>
        <w:pStyle w:val="NormalWeb"/>
        <w:rPr>
          <w:color w:val="6E6B5E"/>
        </w:rPr>
      </w:pPr>
      <w:r>
        <w:rPr>
          <w:color w:val="6E6B5E"/>
        </w:rPr>
        <w:lastRenderedPageBreak/>
        <w:t>Select the Forms button, and select Show All Forms. S</w:t>
      </w:r>
      <w:r w:rsidRPr="00D6124C">
        <w:rPr>
          <w:color w:val="6E6B5E"/>
        </w:rPr>
        <w:t xml:space="preserve">tart </w:t>
      </w:r>
      <w:r w:rsidR="00F63919" w:rsidRPr="00D6124C">
        <w:rPr>
          <w:color w:val="6E6B5E"/>
        </w:rPr>
        <w:t>by filling in a Background Worksheet, found under Form 1040. Only fill in the information you have, but you will need to enter dates of birth. Enter the occupations as nouns - look at their employers and be creative!</w:t>
      </w:r>
    </w:p>
    <w:p w:rsidR="00F63919" w:rsidRPr="00D6124C" w:rsidRDefault="00F63919" w:rsidP="005156CF">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in a W-2 Worksheet, found under Form 1040, for each person. </w:t>
      </w:r>
    </w:p>
    <w:p w:rsidR="00F63919" w:rsidRPr="00D6124C" w:rsidRDefault="00F63919" w:rsidP="0072155F">
      <w:pPr>
        <w:pStyle w:val="NormalWeb"/>
        <w:rPr>
          <w:color w:val="6E6B5E"/>
        </w:rPr>
      </w:pPr>
      <w:r w:rsidRPr="00D6124C">
        <w:rPr>
          <w:color w:val="6E6B5E"/>
        </w:rPr>
        <w:t>Fill out a Form 1099-INT/OID for the interest income and a W-2G Worksheet for the lottery winnings.</w:t>
      </w:r>
    </w:p>
    <w:p w:rsidR="00F63919" w:rsidRDefault="00F63919" w:rsidP="00E56AA9">
      <w:pPr>
        <w:pStyle w:val="NormalWeb"/>
        <w:rPr>
          <w:color w:val="6E6B5E"/>
        </w:rPr>
      </w:pPr>
      <w:r>
        <w:rPr>
          <w:color w:val="6E6B5E"/>
        </w:rPr>
        <w:t>T</w:t>
      </w:r>
      <w:r w:rsidRPr="00D6124C">
        <w:rPr>
          <w:color w:val="6E6B5E"/>
        </w:rPr>
        <w:t>o enter the alimony paid</w:t>
      </w:r>
      <w:r>
        <w:rPr>
          <w:color w:val="6E6B5E"/>
        </w:rPr>
        <w:t>, open an Attachments Worksheet, found under Form 1040, and enter the information on Page 2.</w:t>
      </w:r>
    </w:p>
    <w:p w:rsidR="0061714B" w:rsidRPr="00D6124C" w:rsidRDefault="0061714B" w:rsidP="00E56AA9">
      <w:pPr>
        <w:pStyle w:val="NormalWeb"/>
        <w:rPr>
          <w:color w:val="6E6B5E"/>
        </w:rPr>
      </w:pPr>
      <w:r>
        <w:rPr>
          <w:color w:val="6E6B5E"/>
        </w:rPr>
        <w:t xml:space="preserve">Select Close Form, and then open Health Care Coverage under Form 8965. Check the box next to “Check here if the individual was covered for all of 2014” on both copies. This will show that the </w:t>
      </w:r>
      <w:proofErr w:type="spellStart"/>
      <w:r>
        <w:rPr>
          <w:color w:val="6E6B5E"/>
        </w:rPr>
        <w:t>Gomezes</w:t>
      </w:r>
      <w:proofErr w:type="spellEnd"/>
      <w:r>
        <w:rPr>
          <w:color w:val="6E6B5E"/>
        </w:rPr>
        <w:t xml:space="preserve"> had coverage and do not have to pay the penalty tax for failing to carry health insurance. </w:t>
      </w:r>
    </w:p>
    <w:p w:rsidR="00793743" w:rsidRDefault="00793743" w:rsidP="00E56AA9">
      <w:pPr>
        <w:pStyle w:val="NormalWeb"/>
        <w:rPr>
          <w:color w:val="6E6B5E"/>
        </w:rPr>
      </w:pPr>
      <w:r>
        <w:rPr>
          <w:color w:val="6E6B5E"/>
        </w:rPr>
        <w:t>Close Forms Central.</w:t>
      </w:r>
    </w:p>
    <w:p w:rsidR="00F63919" w:rsidRPr="00D6124C" w:rsidRDefault="00F63919" w:rsidP="00E56AA9">
      <w:pPr>
        <w:pStyle w:val="NormalWeb"/>
        <w:rPr>
          <w:color w:val="6E6B5E"/>
        </w:rPr>
      </w:pPr>
      <w:r w:rsidRPr="00D6124C">
        <w:rPr>
          <w:color w:val="6E6B5E"/>
        </w:rPr>
        <w:t>Save the file by selecting File/Save from the menu.</w:t>
      </w:r>
    </w:p>
    <w:p w:rsidR="00F63919" w:rsidRDefault="00F63919" w:rsidP="00E56AA9">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p>
    <w:p w:rsidR="00F563F5" w:rsidRPr="00D6124C" w:rsidRDefault="00F563F5" w:rsidP="00E56AA9">
      <w:pPr>
        <w:pStyle w:val="NormalWeb"/>
        <w:rPr>
          <w:color w:val="6E6B5E"/>
        </w:rPr>
      </w:pPr>
      <w:r>
        <w:rPr>
          <w:color w:val="6E6B5E"/>
        </w:rPr>
        <w:t>Select File/Exit to exit the program.</w:t>
      </w:r>
    </w:p>
    <w:p w:rsidR="00F63919" w:rsidRPr="00D6124C" w:rsidRDefault="00F63919" w:rsidP="00B51B2D">
      <w:pPr>
        <w:rPr>
          <w:rFonts w:ascii="Times New Roman" w:hAnsi="Times New Roman" w:cs="Times New Roman"/>
          <w:b/>
          <w:bCs/>
          <w:sz w:val="24"/>
          <w:szCs w:val="24"/>
        </w:rPr>
      </w:pPr>
      <w:r w:rsidRPr="00D6124C">
        <w:rPr>
          <w:rFonts w:ascii="Times New Roman" w:hAnsi="Times New Roman" w:cs="Times New Roman"/>
          <w:b/>
          <w:bCs/>
          <w:sz w:val="24"/>
          <w:szCs w:val="24"/>
        </w:rPr>
        <w:t>Ch. 2 Conch</w:t>
      </w:r>
    </w:p>
    <w:p w:rsidR="00F63919" w:rsidRPr="00D6124C" w:rsidRDefault="00F63919" w:rsidP="005156CF">
      <w:pPr>
        <w:pStyle w:val="NormalWeb"/>
        <w:rPr>
          <w:color w:val="6E6B5E"/>
        </w:rPr>
      </w:pPr>
      <w:r w:rsidRPr="00D6124C">
        <w:rPr>
          <w:color w:val="6E6B5E"/>
        </w:rPr>
        <w:t xml:space="preserve">Open H&amp;R Block </w:t>
      </w:r>
      <w:r w:rsidR="00D22348">
        <w:rPr>
          <w:color w:val="6E6B5E"/>
        </w:rPr>
        <w:t>2014</w:t>
      </w:r>
      <w:r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74681E" w:rsidRDefault="00842286" w:rsidP="0072155F">
      <w:pPr>
        <w:pStyle w:val="NormalWeb"/>
        <w:rPr>
          <w:color w:val="6E6B5E"/>
        </w:rPr>
      </w:pPr>
      <w:r>
        <w:rPr>
          <w:color w:val="6E6B5E"/>
        </w:rPr>
        <w:t>Select the Forms button, and select Show All Forms. S</w:t>
      </w:r>
      <w:r w:rsidRPr="00D6124C">
        <w:rPr>
          <w:color w:val="6E6B5E"/>
        </w:rPr>
        <w:t>tart</w:t>
      </w:r>
      <w:r w:rsidRPr="0074681E">
        <w:rPr>
          <w:color w:val="6E6B5E"/>
        </w:rPr>
        <w:t xml:space="preserve"> </w:t>
      </w:r>
      <w:r w:rsidR="00F63919" w:rsidRPr="0074681E">
        <w:rPr>
          <w:color w:val="6E6B5E"/>
        </w:rPr>
        <w:t>by filling in a Background Worksheet, found under Form 1040. Only fill in the information you have, but you will need to enter dates of birth. The address for Conch and Duval includes an apartment number - find the special spot for it. Enter the occupations as nouns - look at their employers and be creative!</w:t>
      </w:r>
    </w:p>
    <w:p w:rsidR="00F63919" w:rsidRPr="00D6124C" w:rsidRDefault="00F63919" w:rsidP="005156CF">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in a W-2 Worksheet, found under Form 1040, for </w:t>
      </w:r>
      <w:r>
        <w:rPr>
          <w:color w:val="6E6B5E"/>
        </w:rPr>
        <w:t>Carl</w:t>
      </w:r>
      <w:r w:rsidRPr="00D6124C">
        <w:rPr>
          <w:color w:val="6E6B5E"/>
        </w:rPr>
        <w:t xml:space="preserve">. </w:t>
      </w:r>
    </w:p>
    <w:p w:rsidR="00F63919" w:rsidRPr="00D6124C" w:rsidRDefault="00F63919" w:rsidP="005156CF">
      <w:pPr>
        <w:pStyle w:val="NormalWeb"/>
        <w:rPr>
          <w:color w:val="6E6B5E"/>
        </w:rPr>
      </w:pPr>
      <w:r w:rsidRPr="00D6124C">
        <w:rPr>
          <w:color w:val="6E6B5E"/>
        </w:rPr>
        <w:t>Fill out a Form 1099-INT/OID for the interest income, and a Form 1099-DIV for the dividend income.</w:t>
      </w:r>
    </w:p>
    <w:p w:rsidR="00C55055" w:rsidRDefault="00F63919" w:rsidP="00C55055">
      <w:pPr>
        <w:pStyle w:val="NormalWeb"/>
        <w:rPr>
          <w:color w:val="6E6B5E"/>
        </w:rPr>
      </w:pPr>
      <w:r w:rsidRPr="00D6124C">
        <w:rPr>
          <w:color w:val="6E6B5E"/>
        </w:rPr>
        <w:t xml:space="preserve">Fill out a </w:t>
      </w:r>
      <w:r>
        <w:rPr>
          <w:color w:val="6E6B5E"/>
        </w:rPr>
        <w:t>Form 1099-G</w:t>
      </w:r>
      <w:r w:rsidRPr="00D6124C">
        <w:rPr>
          <w:color w:val="6E6B5E"/>
        </w:rPr>
        <w:t xml:space="preserve"> for the </w:t>
      </w:r>
      <w:r>
        <w:rPr>
          <w:color w:val="6E6B5E"/>
        </w:rPr>
        <w:t>unemployment compensation, and a Form W-2G Worksheet for the raffle prize</w:t>
      </w:r>
      <w:r w:rsidRPr="00D6124C">
        <w:rPr>
          <w:color w:val="6E6B5E"/>
        </w:rPr>
        <w:t>.</w:t>
      </w:r>
    </w:p>
    <w:p w:rsidR="00C55055" w:rsidRDefault="00C55055" w:rsidP="00C55055">
      <w:pPr>
        <w:pStyle w:val="NormalWeb"/>
        <w:rPr>
          <w:color w:val="6E6B5E"/>
        </w:rPr>
      </w:pPr>
      <w:r>
        <w:rPr>
          <w:color w:val="6E6B5E"/>
        </w:rPr>
        <w:t xml:space="preserve">Open Health Care Coverage under Form 8965. Check the box next to “Check here if the individual was covered for all of 2014” for both copies. This will show that the Conches had coverage and do not have to pay the penalty tax for failing to carry health insurance. </w:t>
      </w:r>
    </w:p>
    <w:p w:rsidR="00793743" w:rsidRDefault="00793743" w:rsidP="00793743">
      <w:pPr>
        <w:pStyle w:val="NormalWeb"/>
        <w:rPr>
          <w:color w:val="6E6B5E"/>
        </w:rPr>
      </w:pPr>
      <w:r>
        <w:rPr>
          <w:color w:val="6E6B5E"/>
        </w:rPr>
        <w:t>Close Forms Central.</w:t>
      </w:r>
    </w:p>
    <w:p w:rsidR="00F63919" w:rsidRPr="00D6124C" w:rsidRDefault="00F63919" w:rsidP="00344D19">
      <w:pPr>
        <w:pStyle w:val="NormalWeb"/>
        <w:rPr>
          <w:color w:val="6E6B5E"/>
        </w:rPr>
      </w:pPr>
      <w:r w:rsidRPr="00D6124C">
        <w:rPr>
          <w:color w:val="6E6B5E"/>
        </w:rPr>
        <w:t>Save the file by selecting File/Save from the menu.</w:t>
      </w:r>
    </w:p>
    <w:p w:rsidR="00F63919" w:rsidRDefault="00F63919" w:rsidP="00344D19">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p>
    <w:p w:rsidR="00F563F5" w:rsidRPr="00D6124C" w:rsidRDefault="00F563F5" w:rsidP="00344D19">
      <w:pPr>
        <w:pStyle w:val="NormalWeb"/>
        <w:rPr>
          <w:color w:val="6E6B5E"/>
        </w:rPr>
      </w:pPr>
      <w:r>
        <w:rPr>
          <w:color w:val="6E6B5E"/>
        </w:rPr>
        <w:t>Select File/Exit to exit the program.</w:t>
      </w:r>
    </w:p>
    <w:p w:rsidR="00F63919" w:rsidRPr="00D6124C" w:rsidRDefault="00F63919" w:rsidP="0041518E">
      <w:pPr>
        <w:rPr>
          <w:rFonts w:ascii="Times New Roman" w:hAnsi="Times New Roman" w:cs="Times New Roman"/>
          <w:b/>
          <w:bCs/>
          <w:sz w:val="24"/>
          <w:szCs w:val="24"/>
        </w:rPr>
      </w:pPr>
      <w:r w:rsidRPr="00D6124C">
        <w:rPr>
          <w:rFonts w:ascii="Times New Roman" w:hAnsi="Times New Roman" w:cs="Times New Roman"/>
          <w:b/>
          <w:bCs/>
          <w:sz w:val="24"/>
          <w:szCs w:val="24"/>
        </w:rPr>
        <w:t>Ch. 2 Incisor</w:t>
      </w:r>
    </w:p>
    <w:p w:rsidR="00F63919" w:rsidRPr="00D6124C" w:rsidRDefault="00793743" w:rsidP="0041518E">
      <w:pPr>
        <w:pStyle w:val="NormalWeb"/>
        <w:rPr>
          <w:color w:val="6E6B5E"/>
        </w:rPr>
      </w:pPr>
      <w:r>
        <w:rPr>
          <w:color w:val="6E6B5E"/>
        </w:rPr>
        <w:t xml:space="preserve">Open H&amp;R Block </w:t>
      </w:r>
      <w:r w:rsidR="00D22348">
        <w:rPr>
          <w:color w:val="6E6B5E"/>
        </w:rPr>
        <w:t>2014</w:t>
      </w:r>
      <w:r w:rsidR="00F63919" w:rsidRPr="00D6124C">
        <w:rPr>
          <w:color w:val="6E6B5E"/>
        </w:rPr>
        <w:t>, and update it.</w:t>
      </w:r>
    </w:p>
    <w:p w:rsidR="00F63919" w:rsidRPr="00D6124C" w:rsidRDefault="00F63919" w:rsidP="00344D19">
      <w:pPr>
        <w:pStyle w:val="NormalWeb"/>
        <w:rPr>
          <w:color w:val="6E6B5E"/>
        </w:rPr>
      </w:pPr>
      <w:r w:rsidRPr="00D6124C">
        <w:rPr>
          <w:color w:val="6E6B5E"/>
        </w:rPr>
        <w:t>From the menu, select File/Open Save</w:t>
      </w:r>
      <w:r w:rsidR="00793743">
        <w:rPr>
          <w:color w:val="6E6B5E"/>
        </w:rPr>
        <w:t>d Return, and select Open</w:t>
      </w:r>
      <w:r w:rsidRPr="00D6124C">
        <w:rPr>
          <w:color w:val="6E6B5E"/>
        </w:rPr>
        <w:t xml:space="preserve"> for Ivan Incisor </w:t>
      </w:r>
      <w:proofErr w:type="spellStart"/>
      <w:r w:rsidRPr="00D6124C">
        <w:rPr>
          <w:color w:val="6E6B5E"/>
        </w:rPr>
        <w:t>Ch</w:t>
      </w:r>
      <w:proofErr w:type="spellEnd"/>
      <w:r w:rsidRPr="00D6124C">
        <w:rPr>
          <w:color w:val="6E6B5E"/>
        </w:rPr>
        <w:t xml:space="preserve"> 1 </w:t>
      </w:r>
      <w:r w:rsidR="00D22348">
        <w:rPr>
          <w:color w:val="6E6B5E"/>
        </w:rPr>
        <w:t>2014</w:t>
      </w:r>
      <w:r w:rsidRPr="00D6124C">
        <w:rPr>
          <w:color w:val="6E6B5E"/>
        </w:rPr>
        <w:t xml:space="preserve"> Tax Return.</w:t>
      </w:r>
    </w:p>
    <w:p w:rsidR="00F63919" w:rsidRPr="00D6124C" w:rsidRDefault="00F63919" w:rsidP="00AD3B87">
      <w:pPr>
        <w:pStyle w:val="NormalWeb"/>
        <w:rPr>
          <w:color w:val="6E6B5E"/>
        </w:rPr>
      </w:pPr>
      <w:r w:rsidRPr="00D6124C">
        <w:rPr>
          <w:color w:val="6E6B5E"/>
        </w:rPr>
        <w:t xml:space="preserve">The Incisors </w:t>
      </w:r>
      <w:r w:rsidR="00793743">
        <w:rPr>
          <w:color w:val="6E6B5E"/>
        </w:rPr>
        <w:t xml:space="preserve">have </w:t>
      </w:r>
      <w:r w:rsidRPr="00D6124C">
        <w:rPr>
          <w:color w:val="6E6B5E"/>
        </w:rPr>
        <w:t>more interest income, so fill out a separate Form 1099-INT/OID for each interest amount. The interest from the Washington State bonds is municipal, tax-exempt interest, so be sure to enter it in the right spot.</w:t>
      </w:r>
    </w:p>
    <w:p w:rsidR="00F63919" w:rsidRPr="00D6124C" w:rsidRDefault="00F63919" w:rsidP="00AD3B87">
      <w:pPr>
        <w:pStyle w:val="NormalWeb"/>
        <w:rPr>
          <w:color w:val="6E6B5E"/>
        </w:rPr>
      </w:pPr>
      <w:r w:rsidRPr="00D6124C">
        <w:rPr>
          <w:color w:val="6E6B5E"/>
        </w:rPr>
        <w:t>Also fill out a separate Form 1099-DIV for each dividend.</w:t>
      </w:r>
    </w:p>
    <w:p w:rsidR="00F63919" w:rsidRPr="00D6124C" w:rsidRDefault="00F63919" w:rsidP="00D4314A">
      <w:pPr>
        <w:pStyle w:val="NormalWeb"/>
        <w:rPr>
          <w:color w:val="6E6B5E"/>
        </w:rPr>
      </w:pPr>
      <w:r w:rsidRPr="00D6124C">
        <w:rPr>
          <w:color w:val="6E6B5E"/>
        </w:rPr>
        <w:t>Fill out a Form 1099-G for the unemployment compensation and a W-2G Worksheet for the gambling winnings.</w:t>
      </w:r>
    </w:p>
    <w:p w:rsidR="00F63919" w:rsidRDefault="00F63919" w:rsidP="00B56C4B">
      <w:pPr>
        <w:pStyle w:val="NormalWeb"/>
        <w:rPr>
          <w:color w:val="6E6B5E"/>
        </w:rPr>
      </w:pPr>
      <w:r>
        <w:rPr>
          <w:color w:val="6E6B5E"/>
        </w:rPr>
        <w:t>T</w:t>
      </w:r>
      <w:r w:rsidRPr="00D6124C">
        <w:rPr>
          <w:color w:val="6E6B5E"/>
        </w:rPr>
        <w:t>o enter the alimony paid</w:t>
      </w:r>
      <w:r>
        <w:rPr>
          <w:color w:val="6E6B5E"/>
        </w:rPr>
        <w:t>, open an Attachments Worksheet, found under Form 1040, and enter the information on Page 2.</w:t>
      </w:r>
    </w:p>
    <w:p w:rsidR="00793743" w:rsidRDefault="00793743" w:rsidP="00793743">
      <w:pPr>
        <w:pStyle w:val="NormalWeb"/>
        <w:rPr>
          <w:color w:val="6E6B5E"/>
        </w:rPr>
      </w:pPr>
      <w:r>
        <w:rPr>
          <w:color w:val="6E6B5E"/>
        </w:rPr>
        <w:t>Close Forms Central.</w:t>
      </w:r>
    </w:p>
    <w:p w:rsidR="00F63919" w:rsidRPr="00D6124C" w:rsidRDefault="00F63919" w:rsidP="00D4314A">
      <w:pPr>
        <w:pStyle w:val="NormalWeb"/>
        <w:rPr>
          <w:color w:val="6E6B5E"/>
        </w:rPr>
      </w:pPr>
      <w:r w:rsidRPr="00D6124C">
        <w:rPr>
          <w:color w:val="6E6B5E"/>
        </w:rPr>
        <w:t xml:space="preserve">Save the file by selecting File/Save As from the menu. Name the return Ivan Incisor </w:t>
      </w:r>
      <w:proofErr w:type="spellStart"/>
      <w:r w:rsidR="00793743">
        <w:rPr>
          <w:color w:val="6E6B5E"/>
        </w:rPr>
        <w:t>Ch</w:t>
      </w:r>
      <w:proofErr w:type="spellEnd"/>
      <w:r w:rsidR="00793743">
        <w:rPr>
          <w:color w:val="6E6B5E"/>
        </w:rPr>
        <w:t xml:space="preserve"> 2 </w:t>
      </w:r>
      <w:r w:rsidR="00085EF7">
        <w:rPr>
          <w:color w:val="6E6B5E"/>
        </w:rPr>
        <w:t>201</w:t>
      </w:r>
      <w:r w:rsidR="00D22348">
        <w:rPr>
          <w:color w:val="6E6B5E"/>
        </w:rPr>
        <w:t>4</w:t>
      </w:r>
      <w:r>
        <w:rPr>
          <w:color w:val="6E6B5E"/>
        </w:rPr>
        <w:t xml:space="preserve"> Tax Return</w:t>
      </w:r>
      <w:r w:rsidRPr="00D6124C">
        <w:rPr>
          <w:color w:val="6E6B5E"/>
        </w:rPr>
        <w:t>.</w:t>
      </w:r>
    </w:p>
    <w:p w:rsidR="00F63919" w:rsidRPr="00D6124C" w:rsidRDefault="00F63919" w:rsidP="00D4314A">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p>
    <w:p w:rsidR="00F63919" w:rsidRDefault="00F63919" w:rsidP="00D4314A">
      <w:pPr>
        <w:pStyle w:val="NormalWeb"/>
        <w:rPr>
          <w:color w:val="6E6B5E"/>
        </w:rPr>
      </w:pPr>
      <w:r>
        <w:rPr>
          <w:color w:val="6E6B5E"/>
        </w:rPr>
        <w:t>The software</w:t>
      </w:r>
      <w:r w:rsidRPr="00D6124C">
        <w:rPr>
          <w:color w:val="6E6B5E"/>
        </w:rPr>
        <w:t xml:space="preserve"> will not generate a Qualified Dividends and Capital Gain Tax Worksheet as part of the return, bu</w:t>
      </w:r>
      <w:r>
        <w:rPr>
          <w:color w:val="6E6B5E"/>
        </w:rPr>
        <w:t>t you can view it if you'd like</w:t>
      </w:r>
      <w:r w:rsidRPr="00D6124C">
        <w:rPr>
          <w:color w:val="6E6B5E"/>
        </w:rPr>
        <w:t xml:space="preserve"> </w:t>
      </w:r>
      <w:r>
        <w:rPr>
          <w:color w:val="6E6B5E"/>
        </w:rPr>
        <w:t>–</w:t>
      </w:r>
      <w:r w:rsidRPr="00D6124C">
        <w:rPr>
          <w:color w:val="6E6B5E"/>
        </w:rPr>
        <w:t xml:space="preserve"> </w:t>
      </w:r>
      <w:r>
        <w:rPr>
          <w:color w:val="6E6B5E"/>
        </w:rPr>
        <w:t>open a Schedule D, and see the Schedule D Tax Worksheet below line 22</w:t>
      </w:r>
      <w:r w:rsidRPr="00D6124C">
        <w:rPr>
          <w:color w:val="6E6B5E"/>
        </w:rPr>
        <w:t xml:space="preserve">. </w:t>
      </w:r>
      <w:r>
        <w:rPr>
          <w:color w:val="6E6B5E"/>
        </w:rPr>
        <w:t>The software</w:t>
      </w:r>
      <w:r w:rsidRPr="00D6124C">
        <w:rPr>
          <w:color w:val="6E6B5E"/>
        </w:rPr>
        <w:t xml:space="preserve"> will not generate a Schedule B because it is not required.</w:t>
      </w:r>
    </w:p>
    <w:p w:rsidR="00F563F5" w:rsidRDefault="00F563F5" w:rsidP="00D4314A">
      <w:pPr>
        <w:pStyle w:val="NormalWeb"/>
        <w:rPr>
          <w:color w:val="6E6B5E"/>
        </w:rPr>
      </w:pPr>
      <w:r>
        <w:rPr>
          <w:color w:val="6E6B5E"/>
        </w:rPr>
        <w:t>Select File/Exit to exit the program.</w:t>
      </w:r>
    </w:p>
    <w:sectPr w:rsidR="00F563F5" w:rsidSect="00EA6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20"/>
  <w:doNotHyphenateCaps/>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84"/>
    <w:rsid w:val="00002028"/>
    <w:rsid w:val="00004645"/>
    <w:rsid w:val="00004A20"/>
    <w:rsid w:val="00015E28"/>
    <w:rsid w:val="000177D6"/>
    <w:rsid w:val="00017DD4"/>
    <w:rsid w:val="00023452"/>
    <w:rsid w:val="00026D2A"/>
    <w:rsid w:val="000428FF"/>
    <w:rsid w:val="000469B6"/>
    <w:rsid w:val="0004719A"/>
    <w:rsid w:val="00050464"/>
    <w:rsid w:val="00053918"/>
    <w:rsid w:val="00054404"/>
    <w:rsid w:val="00063F42"/>
    <w:rsid w:val="000646E7"/>
    <w:rsid w:val="00066AB6"/>
    <w:rsid w:val="000755CD"/>
    <w:rsid w:val="000764F3"/>
    <w:rsid w:val="00083AB0"/>
    <w:rsid w:val="00085EF7"/>
    <w:rsid w:val="000862E5"/>
    <w:rsid w:val="00090D6E"/>
    <w:rsid w:val="000916E9"/>
    <w:rsid w:val="000A5F4B"/>
    <w:rsid w:val="000A752A"/>
    <w:rsid w:val="000B382D"/>
    <w:rsid w:val="000B53B1"/>
    <w:rsid w:val="000E376E"/>
    <w:rsid w:val="000E5A3E"/>
    <w:rsid w:val="000E7429"/>
    <w:rsid w:val="0010022C"/>
    <w:rsid w:val="0010428B"/>
    <w:rsid w:val="00122BC2"/>
    <w:rsid w:val="00122E2B"/>
    <w:rsid w:val="00124D12"/>
    <w:rsid w:val="00131DC9"/>
    <w:rsid w:val="00142558"/>
    <w:rsid w:val="00143691"/>
    <w:rsid w:val="00152B3B"/>
    <w:rsid w:val="0015431F"/>
    <w:rsid w:val="00155622"/>
    <w:rsid w:val="00156AA4"/>
    <w:rsid w:val="00157165"/>
    <w:rsid w:val="001629E4"/>
    <w:rsid w:val="001808ED"/>
    <w:rsid w:val="00180D0B"/>
    <w:rsid w:val="00183B52"/>
    <w:rsid w:val="00184CAA"/>
    <w:rsid w:val="00184F5E"/>
    <w:rsid w:val="0019373F"/>
    <w:rsid w:val="001954F9"/>
    <w:rsid w:val="00197147"/>
    <w:rsid w:val="001A0B53"/>
    <w:rsid w:val="001B142A"/>
    <w:rsid w:val="001B2E18"/>
    <w:rsid w:val="001C0BF1"/>
    <w:rsid w:val="001C630F"/>
    <w:rsid w:val="001F147B"/>
    <w:rsid w:val="001F3036"/>
    <w:rsid w:val="001F4C64"/>
    <w:rsid w:val="001F6FBE"/>
    <w:rsid w:val="0020173B"/>
    <w:rsid w:val="00203C7C"/>
    <w:rsid w:val="002043F0"/>
    <w:rsid w:val="00205EE5"/>
    <w:rsid w:val="00211180"/>
    <w:rsid w:val="00213FF6"/>
    <w:rsid w:val="002330F8"/>
    <w:rsid w:val="00242945"/>
    <w:rsid w:val="0024548C"/>
    <w:rsid w:val="00256DC3"/>
    <w:rsid w:val="00260CD8"/>
    <w:rsid w:val="002616A6"/>
    <w:rsid w:val="00266AF4"/>
    <w:rsid w:val="00275DDF"/>
    <w:rsid w:val="00276745"/>
    <w:rsid w:val="002813BC"/>
    <w:rsid w:val="00294AE4"/>
    <w:rsid w:val="002A0A9F"/>
    <w:rsid w:val="002A0BAF"/>
    <w:rsid w:val="002A176B"/>
    <w:rsid w:val="002A7625"/>
    <w:rsid w:val="002B6146"/>
    <w:rsid w:val="002C25DB"/>
    <w:rsid w:val="002C2899"/>
    <w:rsid w:val="002C4CA0"/>
    <w:rsid w:val="002C6EBF"/>
    <w:rsid w:val="002D371E"/>
    <w:rsid w:val="002E11F2"/>
    <w:rsid w:val="002F34CF"/>
    <w:rsid w:val="003049DB"/>
    <w:rsid w:val="00323975"/>
    <w:rsid w:val="00331C9F"/>
    <w:rsid w:val="0033643C"/>
    <w:rsid w:val="0033649D"/>
    <w:rsid w:val="00337224"/>
    <w:rsid w:val="00343ADA"/>
    <w:rsid w:val="00344146"/>
    <w:rsid w:val="00344D19"/>
    <w:rsid w:val="003532B8"/>
    <w:rsid w:val="00364123"/>
    <w:rsid w:val="0037458F"/>
    <w:rsid w:val="0037498D"/>
    <w:rsid w:val="00383E5B"/>
    <w:rsid w:val="003A6333"/>
    <w:rsid w:val="003B0A4E"/>
    <w:rsid w:val="003B18DA"/>
    <w:rsid w:val="003B23A0"/>
    <w:rsid w:val="003B2980"/>
    <w:rsid w:val="003B380D"/>
    <w:rsid w:val="003B7AAD"/>
    <w:rsid w:val="003C0BAF"/>
    <w:rsid w:val="003C59A8"/>
    <w:rsid w:val="003D4E2E"/>
    <w:rsid w:val="003D5909"/>
    <w:rsid w:val="003D758A"/>
    <w:rsid w:val="003F11E9"/>
    <w:rsid w:val="003F1440"/>
    <w:rsid w:val="003F27A3"/>
    <w:rsid w:val="003F27D7"/>
    <w:rsid w:val="0041271C"/>
    <w:rsid w:val="0041478F"/>
    <w:rsid w:val="0041518E"/>
    <w:rsid w:val="00416CEB"/>
    <w:rsid w:val="00424C0C"/>
    <w:rsid w:val="004256B4"/>
    <w:rsid w:val="0043320E"/>
    <w:rsid w:val="00433EC1"/>
    <w:rsid w:val="0043709F"/>
    <w:rsid w:val="00441D74"/>
    <w:rsid w:val="00447322"/>
    <w:rsid w:val="00475FD4"/>
    <w:rsid w:val="00492B95"/>
    <w:rsid w:val="004932CD"/>
    <w:rsid w:val="004A04B6"/>
    <w:rsid w:val="004A5E35"/>
    <w:rsid w:val="004B357E"/>
    <w:rsid w:val="004B35F2"/>
    <w:rsid w:val="004B7612"/>
    <w:rsid w:val="004C00E7"/>
    <w:rsid w:val="004D376F"/>
    <w:rsid w:val="004D3944"/>
    <w:rsid w:val="004E1767"/>
    <w:rsid w:val="004E6A67"/>
    <w:rsid w:val="004E7494"/>
    <w:rsid w:val="004F0FCB"/>
    <w:rsid w:val="004F144B"/>
    <w:rsid w:val="004F21F8"/>
    <w:rsid w:val="004F2DDA"/>
    <w:rsid w:val="004F4189"/>
    <w:rsid w:val="00500FBB"/>
    <w:rsid w:val="005156CF"/>
    <w:rsid w:val="0052448C"/>
    <w:rsid w:val="005614DD"/>
    <w:rsid w:val="00567349"/>
    <w:rsid w:val="00570BC6"/>
    <w:rsid w:val="00576214"/>
    <w:rsid w:val="00584791"/>
    <w:rsid w:val="00586FC6"/>
    <w:rsid w:val="00595782"/>
    <w:rsid w:val="00595E72"/>
    <w:rsid w:val="00597979"/>
    <w:rsid w:val="005A62B4"/>
    <w:rsid w:val="005B6B59"/>
    <w:rsid w:val="005C7DEF"/>
    <w:rsid w:val="005D2583"/>
    <w:rsid w:val="005D6484"/>
    <w:rsid w:val="005E11DD"/>
    <w:rsid w:val="005E1805"/>
    <w:rsid w:val="005E7710"/>
    <w:rsid w:val="005F044E"/>
    <w:rsid w:val="005F1043"/>
    <w:rsid w:val="005F7392"/>
    <w:rsid w:val="006047A2"/>
    <w:rsid w:val="006105F3"/>
    <w:rsid w:val="0061071D"/>
    <w:rsid w:val="006132F8"/>
    <w:rsid w:val="0061714B"/>
    <w:rsid w:val="00634F24"/>
    <w:rsid w:val="00635DB5"/>
    <w:rsid w:val="0064026C"/>
    <w:rsid w:val="006447A1"/>
    <w:rsid w:val="006518C9"/>
    <w:rsid w:val="00652968"/>
    <w:rsid w:val="00653ADC"/>
    <w:rsid w:val="00657574"/>
    <w:rsid w:val="00661C7D"/>
    <w:rsid w:val="00662660"/>
    <w:rsid w:val="0066612F"/>
    <w:rsid w:val="00692A4F"/>
    <w:rsid w:val="00692C8C"/>
    <w:rsid w:val="00693447"/>
    <w:rsid w:val="00697268"/>
    <w:rsid w:val="006A307B"/>
    <w:rsid w:val="006B0D5C"/>
    <w:rsid w:val="006B47BE"/>
    <w:rsid w:val="006C1210"/>
    <w:rsid w:val="006C51B5"/>
    <w:rsid w:val="006C781D"/>
    <w:rsid w:val="006D194D"/>
    <w:rsid w:val="006E0576"/>
    <w:rsid w:val="00702AE8"/>
    <w:rsid w:val="00702B5F"/>
    <w:rsid w:val="007072DE"/>
    <w:rsid w:val="0071013B"/>
    <w:rsid w:val="0071379A"/>
    <w:rsid w:val="00715613"/>
    <w:rsid w:val="0072106F"/>
    <w:rsid w:val="0072155F"/>
    <w:rsid w:val="007219AB"/>
    <w:rsid w:val="00730E8D"/>
    <w:rsid w:val="007352E4"/>
    <w:rsid w:val="0074681E"/>
    <w:rsid w:val="007472B2"/>
    <w:rsid w:val="00770366"/>
    <w:rsid w:val="00780708"/>
    <w:rsid w:val="0078079D"/>
    <w:rsid w:val="00781912"/>
    <w:rsid w:val="0078352E"/>
    <w:rsid w:val="007861FE"/>
    <w:rsid w:val="00790CA1"/>
    <w:rsid w:val="00791489"/>
    <w:rsid w:val="00793743"/>
    <w:rsid w:val="007978F6"/>
    <w:rsid w:val="007A4B0D"/>
    <w:rsid w:val="007A63CA"/>
    <w:rsid w:val="007A6DFD"/>
    <w:rsid w:val="007B20DA"/>
    <w:rsid w:val="007B35C6"/>
    <w:rsid w:val="007C0CDD"/>
    <w:rsid w:val="007C2DC9"/>
    <w:rsid w:val="007C523C"/>
    <w:rsid w:val="007D3E66"/>
    <w:rsid w:val="007D49A7"/>
    <w:rsid w:val="007E005F"/>
    <w:rsid w:val="007E74F0"/>
    <w:rsid w:val="0080024E"/>
    <w:rsid w:val="0080348C"/>
    <w:rsid w:val="008152B3"/>
    <w:rsid w:val="00815475"/>
    <w:rsid w:val="00816871"/>
    <w:rsid w:val="008248C0"/>
    <w:rsid w:val="00835E59"/>
    <w:rsid w:val="00842286"/>
    <w:rsid w:val="00851BEC"/>
    <w:rsid w:val="00852BC4"/>
    <w:rsid w:val="00856849"/>
    <w:rsid w:val="00862521"/>
    <w:rsid w:val="00863A42"/>
    <w:rsid w:val="0086470B"/>
    <w:rsid w:val="0087209A"/>
    <w:rsid w:val="00881115"/>
    <w:rsid w:val="0088552B"/>
    <w:rsid w:val="008934AB"/>
    <w:rsid w:val="008B2008"/>
    <w:rsid w:val="008B357E"/>
    <w:rsid w:val="008B569D"/>
    <w:rsid w:val="008C0D6D"/>
    <w:rsid w:val="008C28A3"/>
    <w:rsid w:val="008C6500"/>
    <w:rsid w:val="008D0E4D"/>
    <w:rsid w:val="008D2655"/>
    <w:rsid w:val="008D2A04"/>
    <w:rsid w:val="008D58D0"/>
    <w:rsid w:val="008D5E4F"/>
    <w:rsid w:val="008D6999"/>
    <w:rsid w:val="008E1274"/>
    <w:rsid w:val="008E4466"/>
    <w:rsid w:val="008E4E52"/>
    <w:rsid w:val="008F5486"/>
    <w:rsid w:val="008F7C30"/>
    <w:rsid w:val="00900BE3"/>
    <w:rsid w:val="009013D5"/>
    <w:rsid w:val="009049C9"/>
    <w:rsid w:val="0091686B"/>
    <w:rsid w:val="00916C30"/>
    <w:rsid w:val="00925462"/>
    <w:rsid w:val="009443FF"/>
    <w:rsid w:val="00950A89"/>
    <w:rsid w:val="00951029"/>
    <w:rsid w:val="00951E51"/>
    <w:rsid w:val="0095303F"/>
    <w:rsid w:val="00955490"/>
    <w:rsid w:val="00955CF7"/>
    <w:rsid w:val="00962A89"/>
    <w:rsid w:val="00972E31"/>
    <w:rsid w:val="00973149"/>
    <w:rsid w:val="009854F3"/>
    <w:rsid w:val="009A2F69"/>
    <w:rsid w:val="009A5177"/>
    <w:rsid w:val="009A688F"/>
    <w:rsid w:val="009B4577"/>
    <w:rsid w:val="009B48DB"/>
    <w:rsid w:val="009B6183"/>
    <w:rsid w:val="009B721E"/>
    <w:rsid w:val="009C0FD9"/>
    <w:rsid w:val="009C3ACF"/>
    <w:rsid w:val="009D0992"/>
    <w:rsid w:val="009D09FC"/>
    <w:rsid w:val="009E4DDD"/>
    <w:rsid w:val="009F6292"/>
    <w:rsid w:val="00A01E00"/>
    <w:rsid w:val="00A05302"/>
    <w:rsid w:val="00A057D7"/>
    <w:rsid w:val="00A05C60"/>
    <w:rsid w:val="00A12C53"/>
    <w:rsid w:val="00A13A84"/>
    <w:rsid w:val="00A13AA9"/>
    <w:rsid w:val="00A209C7"/>
    <w:rsid w:val="00A24F45"/>
    <w:rsid w:val="00A30C99"/>
    <w:rsid w:val="00A34890"/>
    <w:rsid w:val="00A360AF"/>
    <w:rsid w:val="00A41059"/>
    <w:rsid w:val="00A449B7"/>
    <w:rsid w:val="00A46AA6"/>
    <w:rsid w:val="00A46DDE"/>
    <w:rsid w:val="00A506EE"/>
    <w:rsid w:val="00A50E37"/>
    <w:rsid w:val="00A54169"/>
    <w:rsid w:val="00A555C5"/>
    <w:rsid w:val="00A758CD"/>
    <w:rsid w:val="00A828FA"/>
    <w:rsid w:val="00A864C5"/>
    <w:rsid w:val="00A932A5"/>
    <w:rsid w:val="00AA0AF5"/>
    <w:rsid w:val="00AA5691"/>
    <w:rsid w:val="00AA6705"/>
    <w:rsid w:val="00AB19DC"/>
    <w:rsid w:val="00AB330A"/>
    <w:rsid w:val="00AC5112"/>
    <w:rsid w:val="00AC65F8"/>
    <w:rsid w:val="00AD2BA3"/>
    <w:rsid w:val="00AD3B87"/>
    <w:rsid w:val="00AD3D9F"/>
    <w:rsid w:val="00AE2232"/>
    <w:rsid w:val="00AE2A3F"/>
    <w:rsid w:val="00AF6F24"/>
    <w:rsid w:val="00B03C0A"/>
    <w:rsid w:val="00B13805"/>
    <w:rsid w:val="00B20038"/>
    <w:rsid w:val="00B24460"/>
    <w:rsid w:val="00B27E40"/>
    <w:rsid w:val="00B43F58"/>
    <w:rsid w:val="00B50B0A"/>
    <w:rsid w:val="00B51B2D"/>
    <w:rsid w:val="00B52DE4"/>
    <w:rsid w:val="00B56C4B"/>
    <w:rsid w:val="00B57A37"/>
    <w:rsid w:val="00B64334"/>
    <w:rsid w:val="00B675D4"/>
    <w:rsid w:val="00B75BDE"/>
    <w:rsid w:val="00B82469"/>
    <w:rsid w:val="00B84BD0"/>
    <w:rsid w:val="00B84EE8"/>
    <w:rsid w:val="00B84F13"/>
    <w:rsid w:val="00B96182"/>
    <w:rsid w:val="00B969AB"/>
    <w:rsid w:val="00BA31C8"/>
    <w:rsid w:val="00BA34E2"/>
    <w:rsid w:val="00BA535E"/>
    <w:rsid w:val="00BD132A"/>
    <w:rsid w:val="00BD7DB8"/>
    <w:rsid w:val="00BE1069"/>
    <w:rsid w:val="00BE26C1"/>
    <w:rsid w:val="00BE54A3"/>
    <w:rsid w:val="00BE792A"/>
    <w:rsid w:val="00BF03DA"/>
    <w:rsid w:val="00BF32A9"/>
    <w:rsid w:val="00BF4620"/>
    <w:rsid w:val="00BF4646"/>
    <w:rsid w:val="00BF73DF"/>
    <w:rsid w:val="00C02560"/>
    <w:rsid w:val="00C02D52"/>
    <w:rsid w:val="00C059CF"/>
    <w:rsid w:val="00C07C49"/>
    <w:rsid w:val="00C267E9"/>
    <w:rsid w:val="00C26C82"/>
    <w:rsid w:val="00C31746"/>
    <w:rsid w:val="00C363EF"/>
    <w:rsid w:val="00C50C30"/>
    <w:rsid w:val="00C55055"/>
    <w:rsid w:val="00C574D3"/>
    <w:rsid w:val="00C64B88"/>
    <w:rsid w:val="00C675B0"/>
    <w:rsid w:val="00C75AB9"/>
    <w:rsid w:val="00C940BA"/>
    <w:rsid w:val="00C95D39"/>
    <w:rsid w:val="00CA3577"/>
    <w:rsid w:val="00CB48D7"/>
    <w:rsid w:val="00CB77B8"/>
    <w:rsid w:val="00CB7BBD"/>
    <w:rsid w:val="00CC4236"/>
    <w:rsid w:val="00CC67A3"/>
    <w:rsid w:val="00CC7139"/>
    <w:rsid w:val="00CD07B8"/>
    <w:rsid w:val="00CD45E8"/>
    <w:rsid w:val="00CD50F0"/>
    <w:rsid w:val="00CE76FE"/>
    <w:rsid w:val="00CE7BC7"/>
    <w:rsid w:val="00D032A7"/>
    <w:rsid w:val="00D04B41"/>
    <w:rsid w:val="00D064F7"/>
    <w:rsid w:val="00D07E86"/>
    <w:rsid w:val="00D150A4"/>
    <w:rsid w:val="00D22348"/>
    <w:rsid w:val="00D25A91"/>
    <w:rsid w:val="00D4314A"/>
    <w:rsid w:val="00D43664"/>
    <w:rsid w:val="00D44893"/>
    <w:rsid w:val="00D46DF2"/>
    <w:rsid w:val="00D553D2"/>
    <w:rsid w:val="00D6124C"/>
    <w:rsid w:val="00D62EEF"/>
    <w:rsid w:val="00D6479B"/>
    <w:rsid w:val="00D65E05"/>
    <w:rsid w:val="00D70DA5"/>
    <w:rsid w:val="00D72AB6"/>
    <w:rsid w:val="00D7552A"/>
    <w:rsid w:val="00D85DFD"/>
    <w:rsid w:val="00D86976"/>
    <w:rsid w:val="00DA6378"/>
    <w:rsid w:val="00DB53DE"/>
    <w:rsid w:val="00DB5DAD"/>
    <w:rsid w:val="00DB6DF9"/>
    <w:rsid w:val="00DC389B"/>
    <w:rsid w:val="00DE395E"/>
    <w:rsid w:val="00DE3DBC"/>
    <w:rsid w:val="00DE4C04"/>
    <w:rsid w:val="00DE528C"/>
    <w:rsid w:val="00DF6541"/>
    <w:rsid w:val="00E01FE9"/>
    <w:rsid w:val="00E023C5"/>
    <w:rsid w:val="00E02A33"/>
    <w:rsid w:val="00E10841"/>
    <w:rsid w:val="00E179A9"/>
    <w:rsid w:val="00E26C7C"/>
    <w:rsid w:val="00E3556D"/>
    <w:rsid w:val="00E4251D"/>
    <w:rsid w:val="00E44283"/>
    <w:rsid w:val="00E543BB"/>
    <w:rsid w:val="00E559B0"/>
    <w:rsid w:val="00E56AA9"/>
    <w:rsid w:val="00E728F7"/>
    <w:rsid w:val="00E82AE0"/>
    <w:rsid w:val="00E8325D"/>
    <w:rsid w:val="00E863AE"/>
    <w:rsid w:val="00E8676F"/>
    <w:rsid w:val="00E91D16"/>
    <w:rsid w:val="00E96CE0"/>
    <w:rsid w:val="00EA3821"/>
    <w:rsid w:val="00EA64B3"/>
    <w:rsid w:val="00ED3F7E"/>
    <w:rsid w:val="00EF535C"/>
    <w:rsid w:val="00EF630E"/>
    <w:rsid w:val="00EF7194"/>
    <w:rsid w:val="00F06613"/>
    <w:rsid w:val="00F07F77"/>
    <w:rsid w:val="00F154E1"/>
    <w:rsid w:val="00F2025C"/>
    <w:rsid w:val="00F27D6F"/>
    <w:rsid w:val="00F3077E"/>
    <w:rsid w:val="00F37FC2"/>
    <w:rsid w:val="00F45D16"/>
    <w:rsid w:val="00F506BF"/>
    <w:rsid w:val="00F563F5"/>
    <w:rsid w:val="00F607B4"/>
    <w:rsid w:val="00F6211F"/>
    <w:rsid w:val="00F63919"/>
    <w:rsid w:val="00F63B76"/>
    <w:rsid w:val="00F669EA"/>
    <w:rsid w:val="00F74CDE"/>
    <w:rsid w:val="00F81065"/>
    <w:rsid w:val="00F9496A"/>
    <w:rsid w:val="00FA0194"/>
    <w:rsid w:val="00FC7246"/>
    <w:rsid w:val="00FD6164"/>
    <w:rsid w:val="00FE154E"/>
    <w:rsid w:val="00FE541E"/>
    <w:rsid w:val="00FE6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C11A74A-E06B-451A-A3F6-4BCBD2243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4B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56A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next w:val="Normal"/>
    <w:uiPriority w:val="99"/>
    <w:rsid w:val="003B2980"/>
    <w:pPr>
      <w:keepNext/>
      <w:autoSpaceDE w:val="0"/>
      <w:autoSpaceDN w:val="0"/>
      <w:adjustRightInd w:val="0"/>
      <w:spacing w:before="100" w:after="100" w:line="240" w:lineRule="auto"/>
      <w:outlineLvl w:val="1"/>
    </w:pPr>
    <w:rPr>
      <w:b/>
      <w:bCs/>
      <w:kern w:val="36"/>
      <w:sz w:val="48"/>
      <w:szCs w:val="48"/>
    </w:rPr>
  </w:style>
  <w:style w:type="paragraph" w:customStyle="1" w:styleId="H3">
    <w:name w:val="H3"/>
    <w:basedOn w:val="Normal"/>
    <w:next w:val="Normal"/>
    <w:uiPriority w:val="99"/>
    <w:rsid w:val="003B2980"/>
    <w:pPr>
      <w:keepNext/>
      <w:autoSpaceDE w:val="0"/>
      <w:autoSpaceDN w:val="0"/>
      <w:adjustRightInd w:val="0"/>
      <w:spacing w:before="100" w:after="100" w:line="240" w:lineRule="auto"/>
      <w:outlineLvl w:val="3"/>
    </w:pPr>
    <w:rPr>
      <w:b/>
      <w:bCs/>
      <w:sz w:val="28"/>
      <w:szCs w:val="28"/>
    </w:rPr>
  </w:style>
  <w:style w:type="paragraph" w:styleId="BalloonText">
    <w:name w:val="Balloon Text"/>
    <w:basedOn w:val="Normal"/>
    <w:link w:val="BalloonTextChar"/>
    <w:uiPriority w:val="99"/>
    <w:semiHidden/>
    <w:unhideWhenUsed/>
    <w:rsid w:val="002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87969">
      <w:bodyDiv w:val="1"/>
      <w:marLeft w:val="0"/>
      <w:marRight w:val="0"/>
      <w:marTop w:val="0"/>
      <w:marBottom w:val="0"/>
      <w:divBdr>
        <w:top w:val="none" w:sz="0" w:space="0" w:color="auto"/>
        <w:left w:val="none" w:sz="0" w:space="0" w:color="auto"/>
        <w:bottom w:val="none" w:sz="0" w:space="0" w:color="auto"/>
        <w:right w:val="none" w:sz="0" w:space="0" w:color="auto"/>
      </w:divBdr>
    </w:div>
    <w:div w:id="845173634">
      <w:bodyDiv w:val="1"/>
      <w:marLeft w:val="0"/>
      <w:marRight w:val="0"/>
      <w:marTop w:val="0"/>
      <w:marBottom w:val="0"/>
      <w:divBdr>
        <w:top w:val="none" w:sz="0" w:space="0" w:color="auto"/>
        <w:left w:val="none" w:sz="0" w:space="0" w:color="auto"/>
        <w:bottom w:val="none" w:sz="0" w:space="0" w:color="auto"/>
        <w:right w:val="none" w:sz="0" w:space="0" w:color="auto"/>
      </w:divBdr>
    </w:div>
    <w:div w:id="846167603">
      <w:bodyDiv w:val="1"/>
      <w:marLeft w:val="0"/>
      <w:marRight w:val="0"/>
      <w:marTop w:val="0"/>
      <w:marBottom w:val="0"/>
      <w:divBdr>
        <w:top w:val="none" w:sz="0" w:space="0" w:color="auto"/>
        <w:left w:val="none" w:sz="0" w:space="0" w:color="auto"/>
        <w:bottom w:val="none" w:sz="0" w:space="0" w:color="auto"/>
        <w:right w:val="none" w:sz="0" w:space="0" w:color="auto"/>
      </w:divBdr>
    </w:div>
    <w:div w:id="926770261">
      <w:marLeft w:val="0"/>
      <w:marRight w:val="0"/>
      <w:marTop w:val="0"/>
      <w:marBottom w:val="0"/>
      <w:divBdr>
        <w:top w:val="none" w:sz="0" w:space="0" w:color="auto"/>
        <w:left w:val="none" w:sz="0" w:space="0" w:color="auto"/>
        <w:bottom w:val="none" w:sz="0" w:space="0" w:color="auto"/>
        <w:right w:val="none" w:sz="0" w:space="0" w:color="auto"/>
      </w:divBdr>
    </w:div>
    <w:div w:id="926770262">
      <w:marLeft w:val="0"/>
      <w:marRight w:val="0"/>
      <w:marTop w:val="0"/>
      <w:marBottom w:val="0"/>
      <w:divBdr>
        <w:top w:val="none" w:sz="0" w:space="0" w:color="auto"/>
        <w:left w:val="none" w:sz="0" w:space="0" w:color="auto"/>
        <w:bottom w:val="none" w:sz="0" w:space="0" w:color="auto"/>
        <w:right w:val="none" w:sz="0" w:space="0" w:color="auto"/>
      </w:divBdr>
      <w:divsChild>
        <w:div w:id="926770273">
          <w:marLeft w:val="0"/>
          <w:marRight w:val="0"/>
          <w:marTop w:val="0"/>
          <w:marBottom w:val="0"/>
          <w:divBdr>
            <w:top w:val="none" w:sz="0" w:space="0" w:color="auto"/>
            <w:left w:val="none" w:sz="0" w:space="0" w:color="auto"/>
            <w:bottom w:val="none" w:sz="0" w:space="0" w:color="auto"/>
            <w:right w:val="none" w:sz="0" w:space="0" w:color="auto"/>
          </w:divBdr>
          <w:divsChild>
            <w:div w:id="926770296">
              <w:marLeft w:val="0"/>
              <w:marRight w:val="0"/>
              <w:marTop w:val="0"/>
              <w:marBottom w:val="0"/>
              <w:divBdr>
                <w:top w:val="none" w:sz="0" w:space="0" w:color="auto"/>
                <w:left w:val="none" w:sz="0" w:space="0" w:color="auto"/>
                <w:bottom w:val="none" w:sz="0" w:space="0" w:color="auto"/>
                <w:right w:val="none" w:sz="0" w:space="0" w:color="auto"/>
              </w:divBdr>
              <w:divsChild>
                <w:div w:id="926770294">
                  <w:marLeft w:val="0"/>
                  <w:marRight w:val="0"/>
                  <w:marTop w:val="240"/>
                  <w:marBottom w:val="0"/>
                  <w:divBdr>
                    <w:top w:val="none" w:sz="0" w:space="0" w:color="auto"/>
                    <w:left w:val="none" w:sz="0" w:space="0" w:color="auto"/>
                    <w:bottom w:val="none" w:sz="0" w:space="0" w:color="auto"/>
                    <w:right w:val="none" w:sz="0" w:space="0" w:color="auto"/>
                  </w:divBdr>
                  <w:divsChild>
                    <w:div w:id="92677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63">
      <w:marLeft w:val="0"/>
      <w:marRight w:val="0"/>
      <w:marTop w:val="0"/>
      <w:marBottom w:val="0"/>
      <w:divBdr>
        <w:top w:val="none" w:sz="0" w:space="0" w:color="auto"/>
        <w:left w:val="none" w:sz="0" w:space="0" w:color="auto"/>
        <w:bottom w:val="none" w:sz="0" w:space="0" w:color="auto"/>
        <w:right w:val="none" w:sz="0" w:space="0" w:color="auto"/>
      </w:divBdr>
      <w:divsChild>
        <w:div w:id="926770305">
          <w:marLeft w:val="0"/>
          <w:marRight w:val="0"/>
          <w:marTop w:val="0"/>
          <w:marBottom w:val="0"/>
          <w:divBdr>
            <w:top w:val="none" w:sz="0" w:space="0" w:color="auto"/>
            <w:left w:val="none" w:sz="0" w:space="0" w:color="auto"/>
            <w:bottom w:val="none" w:sz="0" w:space="0" w:color="auto"/>
            <w:right w:val="none" w:sz="0" w:space="0" w:color="auto"/>
          </w:divBdr>
          <w:divsChild>
            <w:div w:id="926770309">
              <w:marLeft w:val="0"/>
              <w:marRight w:val="0"/>
              <w:marTop w:val="0"/>
              <w:marBottom w:val="0"/>
              <w:divBdr>
                <w:top w:val="none" w:sz="0" w:space="0" w:color="auto"/>
                <w:left w:val="none" w:sz="0" w:space="0" w:color="auto"/>
                <w:bottom w:val="none" w:sz="0" w:space="0" w:color="auto"/>
                <w:right w:val="none" w:sz="0" w:space="0" w:color="auto"/>
              </w:divBdr>
              <w:divsChild>
                <w:div w:id="926770272">
                  <w:marLeft w:val="0"/>
                  <w:marRight w:val="0"/>
                  <w:marTop w:val="240"/>
                  <w:marBottom w:val="0"/>
                  <w:divBdr>
                    <w:top w:val="none" w:sz="0" w:space="0" w:color="auto"/>
                    <w:left w:val="none" w:sz="0" w:space="0" w:color="auto"/>
                    <w:bottom w:val="none" w:sz="0" w:space="0" w:color="auto"/>
                    <w:right w:val="none" w:sz="0" w:space="0" w:color="auto"/>
                  </w:divBdr>
                  <w:divsChild>
                    <w:div w:id="92677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1">
      <w:marLeft w:val="0"/>
      <w:marRight w:val="0"/>
      <w:marTop w:val="0"/>
      <w:marBottom w:val="0"/>
      <w:divBdr>
        <w:top w:val="none" w:sz="0" w:space="0" w:color="auto"/>
        <w:left w:val="none" w:sz="0" w:space="0" w:color="auto"/>
        <w:bottom w:val="none" w:sz="0" w:space="0" w:color="auto"/>
        <w:right w:val="none" w:sz="0" w:space="0" w:color="auto"/>
      </w:divBdr>
      <w:divsChild>
        <w:div w:id="926770281">
          <w:marLeft w:val="0"/>
          <w:marRight w:val="0"/>
          <w:marTop w:val="0"/>
          <w:marBottom w:val="0"/>
          <w:divBdr>
            <w:top w:val="none" w:sz="0" w:space="0" w:color="auto"/>
            <w:left w:val="none" w:sz="0" w:space="0" w:color="auto"/>
            <w:bottom w:val="none" w:sz="0" w:space="0" w:color="auto"/>
            <w:right w:val="none" w:sz="0" w:space="0" w:color="auto"/>
          </w:divBdr>
          <w:divsChild>
            <w:div w:id="926770286">
              <w:marLeft w:val="0"/>
              <w:marRight w:val="0"/>
              <w:marTop w:val="0"/>
              <w:marBottom w:val="0"/>
              <w:divBdr>
                <w:top w:val="none" w:sz="0" w:space="0" w:color="auto"/>
                <w:left w:val="none" w:sz="0" w:space="0" w:color="auto"/>
                <w:bottom w:val="none" w:sz="0" w:space="0" w:color="auto"/>
                <w:right w:val="none" w:sz="0" w:space="0" w:color="auto"/>
              </w:divBdr>
              <w:divsChild>
                <w:div w:id="926770303">
                  <w:marLeft w:val="0"/>
                  <w:marRight w:val="0"/>
                  <w:marTop w:val="240"/>
                  <w:marBottom w:val="0"/>
                  <w:divBdr>
                    <w:top w:val="none" w:sz="0" w:space="0" w:color="auto"/>
                    <w:left w:val="none" w:sz="0" w:space="0" w:color="auto"/>
                    <w:bottom w:val="none" w:sz="0" w:space="0" w:color="auto"/>
                    <w:right w:val="none" w:sz="0" w:space="0" w:color="auto"/>
                  </w:divBdr>
                  <w:divsChild>
                    <w:div w:id="92677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4">
      <w:marLeft w:val="0"/>
      <w:marRight w:val="0"/>
      <w:marTop w:val="0"/>
      <w:marBottom w:val="0"/>
      <w:divBdr>
        <w:top w:val="none" w:sz="0" w:space="0" w:color="auto"/>
        <w:left w:val="none" w:sz="0" w:space="0" w:color="auto"/>
        <w:bottom w:val="none" w:sz="0" w:space="0" w:color="auto"/>
        <w:right w:val="none" w:sz="0" w:space="0" w:color="auto"/>
      </w:divBdr>
      <w:divsChild>
        <w:div w:id="926770289">
          <w:marLeft w:val="0"/>
          <w:marRight w:val="0"/>
          <w:marTop w:val="0"/>
          <w:marBottom w:val="0"/>
          <w:divBdr>
            <w:top w:val="none" w:sz="0" w:space="0" w:color="auto"/>
            <w:left w:val="none" w:sz="0" w:space="0" w:color="auto"/>
            <w:bottom w:val="none" w:sz="0" w:space="0" w:color="auto"/>
            <w:right w:val="none" w:sz="0" w:space="0" w:color="auto"/>
          </w:divBdr>
          <w:divsChild>
            <w:div w:id="926770290">
              <w:marLeft w:val="0"/>
              <w:marRight w:val="0"/>
              <w:marTop w:val="0"/>
              <w:marBottom w:val="0"/>
              <w:divBdr>
                <w:top w:val="none" w:sz="0" w:space="0" w:color="auto"/>
                <w:left w:val="none" w:sz="0" w:space="0" w:color="auto"/>
                <w:bottom w:val="none" w:sz="0" w:space="0" w:color="auto"/>
                <w:right w:val="none" w:sz="0" w:space="0" w:color="auto"/>
              </w:divBdr>
              <w:divsChild>
                <w:div w:id="926770270">
                  <w:marLeft w:val="0"/>
                  <w:marRight w:val="0"/>
                  <w:marTop w:val="240"/>
                  <w:marBottom w:val="0"/>
                  <w:divBdr>
                    <w:top w:val="none" w:sz="0" w:space="0" w:color="auto"/>
                    <w:left w:val="none" w:sz="0" w:space="0" w:color="auto"/>
                    <w:bottom w:val="none" w:sz="0" w:space="0" w:color="auto"/>
                    <w:right w:val="none" w:sz="0" w:space="0" w:color="auto"/>
                  </w:divBdr>
                  <w:divsChild>
                    <w:div w:id="9267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7">
      <w:marLeft w:val="0"/>
      <w:marRight w:val="0"/>
      <w:marTop w:val="0"/>
      <w:marBottom w:val="0"/>
      <w:divBdr>
        <w:top w:val="none" w:sz="0" w:space="0" w:color="auto"/>
        <w:left w:val="none" w:sz="0" w:space="0" w:color="auto"/>
        <w:bottom w:val="none" w:sz="0" w:space="0" w:color="auto"/>
        <w:right w:val="none" w:sz="0" w:space="0" w:color="auto"/>
      </w:divBdr>
    </w:div>
    <w:div w:id="926770278">
      <w:marLeft w:val="0"/>
      <w:marRight w:val="0"/>
      <w:marTop w:val="0"/>
      <w:marBottom w:val="0"/>
      <w:divBdr>
        <w:top w:val="none" w:sz="0" w:space="0" w:color="auto"/>
        <w:left w:val="none" w:sz="0" w:space="0" w:color="auto"/>
        <w:bottom w:val="none" w:sz="0" w:space="0" w:color="auto"/>
        <w:right w:val="none" w:sz="0" w:space="0" w:color="auto"/>
      </w:divBdr>
      <w:divsChild>
        <w:div w:id="926770298">
          <w:marLeft w:val="0"/>
          <w:marRight w:val="0"/>
          <w:marTop w:val="0"/>
          <w:marBottom w:val="0"/>
          <w:divBdr>
            <w:top w:val="none" w:sz="0" w:space="0" w:color="auto"/>
            <w:left w:val="none" w:sz="0" w:space="0" w:color="auto"/>
            <w:bottom w:val="none" w:sz="0" w:space="0" w:color="auto"/>
            <w:right w:val="none" w:sz="0" w:space="0" w:color="auto"/>
          </w:divBdr>
          <w:divsChild>
            <w:div w:id="926770268">
              <w:marLeft w:val="0"/>
              <w:marRight w:val="0"/>
              <w:marTop w:val="0"/>
              <w:marBottom w:val="0"/>
              <w:divBdr>
                <w:top w:val="none" w:sz="0" w:space="0" w:color="auto"/>
                <w:left w:val="none" w:sz="0" w:space="0" w:color="auto"/>
                <w:bottom w:val="none" w:sz="0" w:space="0" w:color="auto"/>
                <w:right w:val="none" w:sz="0" w:space="0" w:color="auto"/>
              </w:divBdr>
              <w:divsChild>
                <w:div w:id="926770302">
                  <w:marLeft w:val="0"/>
                  <w:marRight w:val="0"/>
                  <w:marTop w:val="240"/>
                  <w:marBottom w:val="0"/>
                  <w:divBdr>
                    <w:top w:val="none" w:sz="0" w:space="0" w:color="auto"/>
                    <w:left w:val="none" w:sz="0" w:space="0" w:color="auto"/>
                    <w:bottom w:val="none" w:sz="0" w:space="0" w:color="auto"/>
                    <w:right w:val="none" w:sz="0" w:space="0" w:color="auto"/>
                  </w:divBdr>
                  <w:divsChild>
                    <w:div w:id="92677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83">
      <w:marLeft w:val="0"/>
      <w:marRight w:val="0"/>
      <w:marTop w:val="0"/>
      <w:marBottom w:val="0"/>
      <w:divBdr>
        <w:top w:val="none" w:sz="0" w:space="0" w:color="auto"/>
        <w:left w:val="none" w:sz="0" w:space="0" w:color="auto"/>
        <w:bottom w:val="none" w:sz="0" w:space="0" w:color="auto"/>
        <w:right w:val="none" w:sz="0" w:space="0" w:color="auto"/>
      </w:divBdr>
    </w:div>
    <w:div w:id="926770287">
      <w:marLeft w:val="0"/>
      <w:marRight w:val="0"/>
      <w:marTop w:val="0"/>
      <w:marBottom w:val="0"/>
      <w:divBdr>
        <w:top w:val="none" w:sz="0" w:space="0" w:color="auto"/>
        <w:left w:val="none" w:sz="0" w:space="0" w:color="auto"/>
        <w:bottom w:val="none" w:sz="0" w:space="0" w:color="auto"/>
        <w:right w:val="none" w:sz="0" w:space="0" w:color="auto"/>
      </w:divBdr>
      <w:divsChild>
        <w:div w:id="926770288">
          <w:marLeft w:val="0"/>
          <w:marRight w:val="0"/>
          <w:marTop w:val="0"/>
          <w:marBottom w:val="0"/>
          <w:divBdr>
            <w:top w:val="none" w:sz="0" w:space="0" w:color="auto"/>
            <w:left w:val="none" w:sz="0" w:space="0" w:color="auto"/>
            <w:bottom w:val="none" w:sz="0" w:space="0" w:color="auto"/>
            <w:right w:val="none" w:sz="0" w:space="0" w:color="auto"/>
          </w:divBdr>
          <w:divsChild>
            <w:div w:id="926770308">
              <w:marLeft w:val="0"/>
              <w:marRight w:val="0"/>
              <w:marTop w:val="0"/>
              <w:marBottom w:val="0"/>
              <w:divBdr>
                <w:top w:val="none" w:sz="0" w:space="0" w:color="auto"/>
                <w:left w:val="none" w:sz="0" w:space="0" w:color="auto"/>
                <w:bottom w:val="none" w:sz="0" w:space="0" w:color="auto"/>
                <w:right w:val="none" w:sz="0" w:space="0" w:color="auto"/>
              </w:divBdr>
              <w:divsChild>
                <w:div w:id="926770280">
                  <w:marLeft w:val="0"/>
                  <w:marRight w:val="0"/>
                  <w:marTop w:val="240"/>
                  <w:marBottom w:val="0"/>
                  <w:divBdr>
                    <w:top w:val="none" w:sz="0" w:space="0" w:color="auto"/>
                    <w:left w:val="none" w:sz="0" w:space="0" w:color="auto"/>
                    <w:bottom w:val="none" w:sz="0" w:space="0" w:color="auto"/>
                    <w:right w:val="none" w:sz="0" w:space="0" w:color="auto"/>
                  </w:divBdr>
                  <w:divsChild>
                    <w:div w:id="92677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1">
      <w:marLeft w:val="0"/>
      <w:marRight w:val="0"/>
      <w:marTop w:val="0"/>
      <w:marBottom w:val="0"/>
      <w:divBdr>
        <w:top w:val="none" w:sz="0" w:space="0" w:color="auto"/>
        <w:left w:val="none" w:sz="0" w:space="0" w:color="auto"/>
        <w:bottom w:val="none" w:sz="0" w:space="0" w:color="auto"/>
        <w:right w:val="none" w:sz="0" w:space="0" w:color="auto"/>
      </w:divBdr>
      <w:divsChild>
        <w:div w:id="926770301">
          <w:marLeft w:val="0"/>
          <w:marRight w:val="0"/>
          <w:marTop w:val="0"/>
          <w:marBottom w:val="0"/>
          <w:divBdr>
            <w:top w:val="none" w:sz="0" w:space="0" w:color="auto"/>
            <w:left w:val="none" w:sz="0" w:space="0" w:color="auto"/>
            <w:bottom w:val="none" w:sz="0" w:space="0" w:color="auto"/>
            <w:right w:val="none" w:sz="0" w:space="0" w:color="auto"/>
          </w:divBdr>
          <w:divsChild>
            <w:div w:id="926770285">
              <w:marLeft w:val="0"/>
              <w:marRight w:val="0"/>
              <w:marTop w:val="0"/>
              <w:marBottom w:val="0"/>
              <w:divBdr>
                <w:top w:val="none" w:sz="0" w:space="0" w:color="auto"/>
                <w:left w:val="none" w:sz="0" w:space="0" w:color="auto"/>
                <w:bottom w:val="none" w:sz="0" w:space="0" w:color="auto"/>
                <w:right w:val="none" w:sz="0" w:space="0" w:color="auto"/>
              </w:divBdr>
              <w:divsChild>
                <w:div w:id="926770269">
                  <w:marLeft w:val="0"/>
                  <w:marRight w:val="0"/>
                  <w:marTop w:val="240"/>
                  <w:marBottom w:val="0"/>
                  <w:divBdr>
                    <w:top w:val="none" w:sz="0" w:space="0" w:color="auto"/>
                    <w:left w:val="none" w:sz="0" w:space="0" w:color="auto"/>
                    <w:bottom w:val="none" w:sz="0" w:space="0" w:color="auto"/>
                    <w:right w:val="none" w:sz="0" w:space="0" w:color="auto"/>
                  </w:divBdr>
                  <w:divsChild>
                    <w:div w:id="9267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2">
      <w:marLeft w:val="0"/>
      <w:marRight w:val="0"/>
      <w:marTop w:val="0"/>
      <w:marBottom w:val="0"/>
      <w:divBdr>
        <w:top w:val="none" w:sz="0" w:space="0" w:color="auto"/>
        <w:left w:val="none" w:sz="0" w:space="0" w:color="auto"/>
        <w:bottom w:val="none" w:sz="0" w:space="0" w:color="auto"/>
        <w:right w:val="none" w:sz="0" w:space="0" w:color="auto"/>
      </w:divBdr>
    </w:div>
    <w:div w:id="926770297">
      <w:marLeft w:val="0"/>
      <w:marRight w:val="0"/>
      <w:marTop w:val="0"/>
      <w:marBottom w:val="0"/>
      <w:divBdr>
        <w:top w:val="none" w:sz="0" w:space="0" w:color="auto"/>
        <w:left w:val="none" w:sz="0" w:space="0" w:color="auto"/>
        <w:bottom w:val="none" w:sz="0" w:space="0" w:color="auto"/>
        <w:right w:val="none" w:sz="0" w:space="0" w:color="auto"/>
      </w:divBdr>
      <w:divsChild>
        <w:div w:id="926770306">
          <w:marLeft w:val="0"/>
          <w:marRight w:val="0"/>
          <w:marTop w:val="0"/>
          <w:marBottom w:val="0"/>
          <w:divBdr>
            <w:top w:val="none" w:sz="0" w:space="0" w:color="auto"/>
            <w:left w:val="none" w:sz="0" w:space="0" w:color="auto"/>
            <w:bottom w:val="none" w:sz="0" w:space="0" w:color="auto"/>
            <w:right w:val="none" w:sz="0" w:space="0" w:color="auto"/>
          </w:divBdr>
          <w:divsChild>
            <w:div w:id="926770279">
              <w:marLeft w:val="0"/>
              <w:marRight w:val="0"/>
              <w:marTop w:val="0"/>
              <w:marBottom w:val="0"/>
              <w:divBdr>
                <w:top w:val="none" w:sz="0" w:space="0" w:color="auto"/>
                <w:left w:val="none" w:sz="0" w:space="0" w:color="auto"/>
                <w:bottom w:val="none" w:sz="0" w:space="0" w:color="auto"/>
                <w:right w:val="none" w:sz="0" w:space="0" w:color="auto"/>
              </w:divBdr>
              <w:divsChild>
                <w:div w:id="926770275">
                  <w:marLeft w:val="0"/>
                  <w:marRight w:val="0"/>
                  <w:marTop w:val="240"/>
                  <w:marBottom w:val="0"/>
                  <w:divBdr>
                    <w:top w:val="none" w:sz="0" w:space="0" w:color="auto"/>
                    <w:left w:val="none" w:sz="0" w:space="0" w:color="auto"/>
                    <w:bottom w:val="none" w:sz="0" w:space="0" w:color="auto"/>
                    <w:right w:val="none" w:sz="0" w:space="0" w:color="auto"/>
                  </w:divBdr>
                  <w:divsChild>
                    <w:div w:id="92677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9">
      <w:marLeft w:val="0"/>
      <w:marRight w:val="0"/>
      <w:marTop w:val="0"/>
      <w:marBottom w:val="0"/>
      <w:divBdr>
        <w:top w:val="none" w:sz="0" w:space="0" w:color="auto"/>
        <w:left w:val="none" w:sz="0" w:space="0" w:color="auto"/>
        <w:bottom w:val="none" w:sz="0" w:space="0" w:color="auto"/>
        <w:right w:val="none" w:sz="0" w:space="0" w:color="auto"/>
      </w:divBdr>
    </w:div>
    <w:div w:id="926770310">
      <w:marLeft w:val="0"/>
      <w:marRight w:val="0"/>
      <w:marTop w:val="0"/>
      <w:marBottom w:val="0"/>
      <w:divBdr>
        <w:top w:val="none" w:sz="0" w:space="0" w:color="auto"/>
        <w:left w:val="none" w:sz="0" w:space="0" w:color="auto"/>
        <w:bottom w:val="none" w:sz="0" w:space="0" w:color="auto"/>
        <w:right w:val="none" w:sz="0" w:space="0" w:color="auto"/>
      </w:divBdr>
    </w:div>
    <w:div w:id="926770311">
      <w:marLeft w:val="0"/>
      <w:marRight w:val="0"/>
      <w:marTop w:val="0"/>
      <w:marBottom w:val="0"/>
      <w:divBdr>
        <w:top w:val="none" w:sz="0" w:space="0" w:color="auto"/>
        <w:left w:val="none" w:sz="0" w:space="0" w:color="auto"/>
        <w:bottom w:val="none" w:sz="0" w:space="0" w:color="auto"/>
        <w:right w:val="none" w:sz="0" w:space="0" w:color="auto"/>
      </w:divBdr>
      <w:divsChild>
        <w:div w:id="926770300">
          <w:marLeft w:val="0"/>
          <w:marRight w:val="0"/>
          <w:marTop w:val="0"/>
          <w:marBottom w:val="0"/>
          <w:divBdr>
            <w:top w:val="none" w:sz="0" w:space="0" w:color="auto"/>
            <w:left w:val="none" w:sz="0" w:space="0" w:color="auto"/>
            <w:bottom w:val="none" w:sz="0" w:space="0" w:color="auto"/>
            <w:right w:val="none" w:sz="0" w:space="0" w:color="auto"/>
          </w:divBdr>
          <w:divsChild>
            <w:div w:id="926770304">
              <w:marLeft w:val="0"/>
              <w:marRight w:val="0"/>
              <w:marTop w:val="0"/>
              <w:marBottom w:val="0"/>
              <w:divBdr>
                <w:top w:val="none" w:sz="0" w:space="0" w:color="auto"/>
                <w:left w:val="none" w:sz="0" w:space="0" w:color="auto"/>
                <w:bottom w:val="none" w:sz="0" w:space="0" w:color="auto"/>
                <w:right w:val="none" w:sz="0" w:space="0" w:color="auto"/>
              </w:divBdr>
              <w:divsChild>
                <w:div w:id="926770307">
                  <w:marLeft w:val="0"/>
                  <w:marRight w:val="0"/>
                  <w:marTop w:val="240"/>
                  <w:marBottom w:val="0"/>
                  <w:divBdr>
                    <w:top w:val="none" w:sz="0" w:space="0" w:color="auto"/>
                    <w:left w:val="none" w:sz="0" w:space="0" w:color="auto"/>
                    <w:bottom w:val="none" w:sz="0" w:space="0" w:color="auto"/>
                    <w:right w:val="none" w:sz="0" w:space="0" w:color="auto"/>
                  </w:divBdr>
                  <w:divsChild>
                    <w:div w:id="9267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503989">
      <w:bodyDiv w:val="1"/>
      <w:marLeft w:val="0"/>
      <w:marRight w:val="0"/>
      <w:marTop w:val="0"/>
      <w:marBottom w:val="0"/>
      <w:divBdr>
        <w:top w:val="none" w:sz="0" w:space="0" w:color="auto"/>
        <w:left w:val="none" w:sz="0" w:space="0" w:color="auto"/>
        <w:bottom w:val="none" w:sz="0" w:space="0" w:color="auto"/>
        <w:right w:val="none" w:sz="0" w:space="0" w:color="auto"/>
      </w:divBdr>
    </w:div>
    <w:div w:id="1346597651">
      <w:bodyDiv w:val="1"/>
      <w:marLeft w:val="0"/>
      <w:marRight w:val="0"/>
      <w:marTop w:val="0"/>
      <w:marBottom w:val="0"/>
      <w:divBdr>
        <w:top w:val="none" w:sz="0" w:space="0" w:color="auto"/>
        <w:left w:val="none" w:sz="0" w:space="0" w:color="auto"/>
        <w:bottom w:val="none" w:sz="0" w:space="0" w:color="auto"/>
        <w:right w:val="none" w:sz="0" w:space="0" w:color="auto"/>
      </w:divBdr>
    </w:div>
    <w:div w:id="17230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Green River Community College</Company>
  <LinksUpToDate>false</LinksUpToDate>
  <CharactersWithSpaces>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sdavis</dc:creator>
  <cp:lastModifiedBy>Brown, Kendra</cp:lastModifiedBy>
  <cp:revision>7</cp:revision>
  <cp:lastPrinted>2012-12-28T17:22:00Z</cp:lastPrinted>
  <dcterms:created xsi:type="dcterms:W3CDTF">2014-12-22T20:29:00Z</dcterms:created>
  <dcterms:modified xsi:type="dcterms:W3CDTF">2015-01-20T20:46:00Z</dcterms:modified>
</cp:coreProperties>
</file>